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0E" w:rsidRDefault="00D33E0E" w:rsidP="00D33E0E">
      <w:pPr>
        <w:spacing w:before="240" w:after="0" w:line="240" w:lineRule="auto"/>
        <w:jc w:val="both"/>
        <w:rPr>
          <w:rFonts w:ascii="Times New Roman" w:eastAsia="Times New Roman" w:hAnsi="Times New Roman" w:cs="Times New Roman"/>
          <w:b/>
          <w:sz w:val="32"/>
          <w:szCs w:val="32"/>
          <w:u w:val="single"/>
        </w:rPr>
      </w:pPr>
      <w:bookmarkStart w:id="0" w:name="_gjdgxs" w:colFirst="0" w:colLast="0"/>
      <w:bookmarkEnd w:id="0"/>
      <w:r>
        <w:rPr>
          <w:rFonts w:ascii="Times New Roman" w:eastAsia="Times New Roman" w:hAnsi="Times New Roman" w:cs="Times New Roman"/>
          <w:b/>
          <w:sz w:val="32"/>
          <w:szCs w:val="32"/>
          <w:u w:val="single"/>
        </w:rPr>
        <w:t>Modèle de statuts (EURL)</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Société : (dénomination sociale)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Société à responsabilité l</w:t>
      </w:r>
      <w:bookmarkStart w:id="1" w:name="_GoBack"/>
      <w:bookmarkEnd w:id="1"/>
      <w:r w:rsidRPr="002C6500">
        <w:rPr>
          <w:rFonts w:ascii="Times New Roman" w:eastAsia="Times New Roman" w:hAnsi="Times New Roman" w:cs="Times New Roman"/>
          <w:sz w:val="20"/>
          <w:szCs w:val="20"/>
        </w:rPr>
        <w:t>imitée : ………………………… Au capital de :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Siège social :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Le soussigné :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M. / Mme ………………………………………………………………………………………………………..</w:t>
      </w:r>
    </w:p>
    <w:p w:rsidR="00D33E0E" w:rsidRPr="002C6500" w:rsidRDefault="00D33E0E" w:rsidP="00D33E0E">
      <w:pPr>
        <w:widowControl w:val="0"/>
        <w:spacing w:before="240"/>
        <w:jc w:val="both"/>
        <w:rPr>
          <w:rFonts w:ascii="Times New Roman" w:eastAsia="Times New Roman" w:hAnsi="Times New Roman" w:cs="Times New Roman"/>
          <w:sz w:val="20"/>
          <w:szCs w:val="20"/>
        </w:rPr>
      </w:pPr>
      <w:proofErr w:type="gramStart"/>
      <w:r w:rsidRPr="002C6500">
        <w:rPr>
          <w:rFonts w:ascii="Times New Roman" w:eastAsia="Times New Roman" w:hAnsi="Times New Roman" w:cs="Times New Roman"/>
          <w:sz w:val="20"/>
          <w:szCs w:val="20"/>
        </w:rPr>
        <w:t>a</w:t>
      </w:r>
      <w:proofErr w:type="gramEnd"/>
      <w:r w:rsidRPr="002C6500">
        <w:rPr>
          <w:rFonts w:ascii="Times New Roman" w:eastAsia="Times New Roman" w:hAnsi="Times New Roman" w:cs="Times New Roman"/>
          <w:sz w:val="20"/>
          <w:szCs w:val="20"/>
        </w:rPr>
        <w:t xml:space="preserve"> établi comme suit les statuts d’une société à responsabilité limitée dont le gérant est l’associé unique.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Statuts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1er - Forme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La société est à responsabilité limitée.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2 - Objet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La société a pour objet :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Et, plus généralement, toutes opérations, de quelque nature qu’elles soient, juridiques, économiques et financières, civiles et commerciales, se rattachant à l’objet sus-indiqué ou à tout autre objet similaire ou connexe, de nature à favoriser, directement ou indirectement, le but poursuivi par la société, son extension ou son développement.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3 - Dénomination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Sa dénomination sociale est : (nom de la société).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Son sigle est : (facultatif)……………………………………………………………………………………………</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Dans tous les actes et documents émanant de la société, cette dénomination doit être précédée ou suivie immédiatement des initiales « EURL », et de l’énonciation du capital social.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4 - Siège social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Le siège social est fixé à : (adresse du siège social)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Il peut être transféré par décision de l’associé unique.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5 - Durée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La société a une durée de … années (mettre une durée, sans qu’elle puisse excéder quatre-vingt-dix-neuf ans), sauf dissolution anticipée ou prorogation.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6 - Apports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Apports en numéraire : (montant des espèces en euros).</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M. / Mme apporte et verse à la société une somme totale de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lastRenderedPageBreak/>
        <w:t>La somme totale versée, soit ………………………………………………………………………………………,</w:t>
      </w:r>
    </w:p>
    <w:p w:rsidR="00D33E0E" w:rsidRPr="002C6500" w:rsidRDefault="00D33E0E" w:rsidP="00D33E0E">
      <w:pPr>
        <w:widowControl w:val="0"/>
        <w:spacing w:before="240"/>
        <w:jc w:val="both"/>
        <w:rPr>
          <w:rFonts w:ascii="Times New Roman" w:eastAsia="Times New Roman" w:hAnsi="Times New Roman" w:cs="Times New Roman"/>
          <w:sz w:val="20"/>
          <w:szCs w:val="20"/>
        </w:rPr>
      </w:pPr>
      <w:proofErr w:type="gramStart"/>
      <w:r w:rsidRPr="002C6500">
        <w:rPr>
          <w:rFonts w:ascii="Times New Roman" w:eastAsia="Times New Roman" w:hAnsi="Times New Roman" w:cs="Times New Roman"/>
          <w:sz w:val="20"/>
          <w:szCs w:val="20"/>
        </w:rPr>
        <w:t>a</w:t>
      </w:r>
      <w:proofErr w:type="gramEnd"/>
      <w:r w:rsidRPr="002C6500">
        <w:rPr>
          <w:rFonts w:ascii="Times New Roman" w:eastAsia="Times New Roman" w:hAnsi="Times New Roman" w:cs="Times New Roman"/>
          <w:sz w:val="20"/>
          <w:szCs w:val="20"/>
        </w:rPr>
        <w:t xml:space="preserve"> été déposée le …………………………………………………………………………………………………….. </w:t>
      </w:r>
    </w:p>
    <w:p w:rsidR="00D33E0E" w:rsidRPr="002C6500" w:rsidRDefault="00D33E0E" w:rsidP="00D33E0E">
      <w:pPr>
        <w:widowControl w:val="0"/>
        <w:spacing w:before="240"/>
        <w:jc w:val="both"/>
        <w:rPr>
          <w:rFonts w:ascii="Times New Roman" w:eastAsia="Times New Roman" w:hAnsi="Times New Roman" w:cs="Times New Roman"/>
          <w:sz w:val="20"/>
          <w:szCs w:val="20"/>
        </w:rPr>
      </w:pPr>
      <w:proofErr w:type="gramStart"/>
      <w:r w:rsidRPr="002C6500">
        <w:rPr>
          <w:rFonts w:ascii="Times New Roman" w:eastAsia="Times New Roman" w:hAnsi="Times New Roman" w:cs="Times New Roman"/>
          <w:sz w:val="20"/>
          <w:szCs w:val="20"/>
        </w:rPr>
        <w:t>au</w:t>
      </w:r>
      <w:proofErr w:type="gramEnd"/>
      <w:r w:rsidRPr="002C6500">
        <w:rPr>
          <w:rFonts w:ascii="Times New Roman" w:eastAsia="Times New Roman" w:hAnsi="Times New Roman" w:cs="Times New Roman"/>
          <w:sz w:val="20"/>
          <w:szCs w:val="20"/>
        </w:rPr>
        <w:t xml:space="preserve"> crédit d’un compte ouvert au nom de la société en formation, à (coordonnées de l’établissement financier)…………………………………………………………………………………………………………………………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Apports de biens communs (le cas échéant) :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(Il s’agit des biens appartenant à la communauté des époux).</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Cette somme provient de la communauté de biens existant entre l’apporteur et son conjoint :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w:t>
      </w:r>
      <w:proofErr w:type="gramStart"/>
      <w:r w:rsidRPr="002C6500">
        <w:rPr>
          <w:rFonts w:ascii="Times New Roman" w:eastAsia="Times New Roman" w:hAnsi="Times New Roman" w:cs="Times New Roman"/>
          <w:sz w:val="20"/>
          <w:szCs w:val="20"/>
        </w:rPr>
        <w:t>nom</w:t>
      </w:r>
      <w:proofErr w:type="gramEnd"/>
      <w:r w:rsidRPr="002C6500">
        <w:rPr>
          <w:rFonts w:ascii="Times New Roman" w:eastAsia="Times New Roman" w:hAnsi="Times New Roman" w:cs="Times New Roman"/>
          <w:sz w:val="20"/>
          <w:szCs w:val="20"/>
        </w:rPr>
        <w:t xml:space="preserve"> et prénoms), qui a été préalablement averti de cet apport par lettre recommandée avec demande d’avis de réception reçue le ………, comportant toutes précisions utiles quant aux finalités et modalités de l’opération d’apport.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Par lettre en date du, ………………………………………………………………………………………………..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M. / Mme, conjoint de l’apporteur, a renoncé expressément à la faculté d’être personnellement associé, pour la moitié des parts souscrites. L’original de cette lettre est demeuré annexé aux présents statuts.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Apports par une personne ayant contracté un PACS (le cas échéant) :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M. / Mme réalise le présent apport pour son compte personnel et est par conséquent seul propriétaire des parts sociales qui lui sont attribuées en rémunération de son apport.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7 - Capital social et parts sociales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Le capital est fixé à la somme de : (montant en euros)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Le capital est divisé en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w:t>
      </w:r>
      <w:proofErr w:type="gramStart"/>
      <w:r w:rsidRPr="002C6500">
        <w:rPr>
          <w:rFonts w:ascii="Times New Roman" w:eastAsia="Times New Roman" w:hAnsi="Times New Roman" w:cs="Times New Roman"/>
          <w:sz w:val="20"/>
          <w:szCs w:val="20"/>
        </w:rPr>
        <w:t>nombre</w:t>
      </w:r>
      <w:proofErr w:type="gramEnd"/>
      <w:r w:rsidRPr="002C6500">
        <w:rPr>
          <w:rFonts w:ascii="Times New Roman" w:eastAsia="Times New Roman" w:hAnsi="Times New Roman" w:cs="Times New Roman"/>
          <w:sz w:val="20"/>
          <w:szCs w:val="20"/>
        </w:rPr>
        <w:t xml:space="preserve"> de parts sociales pour le montant du capital et, de manière facultative, le montant de ces parts) (</w:t>
      </w:r>
      <w:proofErr w:type="gramStart"/>
      <w:r w:rsidRPr="002C6500">
        <w:rPr>
          <w:rFonts w:ascii="Times New Roman" w:eastAsia="Times New Roman" w:hAnsi="Times New Roman" w:cs="Times New Roman"/>
          <w:sz w:val="20"/>
          <w:szCs w:val="20"/>
        </w:rPr>
        <w:t>parts</w:t>
      </w:r>
      <w:proofErr w:type="gramEnd"/>
      <w:r w:rsidRPr="002C6500">
        <w:rPr>
          <w:rFonts w:ascii="Times New Roman" w:eastAsia="Times New Roman" w:hAnsi="Times New Roman" w:cs="Times New Roman"/>
          <w:sz w:val="20"/>
          <w:szCs w:val="20"/>
        </w:rPr>
        <w:t xml:space="preserve"> égales d’un montant de chacune), intégralement libérées (ou : libérées chacune à concurrence du cinquième, du quart, de la moitié, etc.). La libération du surplus, à laquelle il s’oblige, interviendra en une ou plusieurs fois sur décision du gérant.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8 - Gérance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La société est gérée par son associé unique, M. / Mme …………………………………………………………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9 - Décisions de l’associé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L’associé unique exerce les pouvoirs et prérogatives de l’assemblée générale dans la société pluripersonnelle. Ses décisions sont répertoriées sur un registre coté et paraphé. Il ne peut en aucun cas déléguer ses pouvoirs.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10 - Exercice social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Chaque exercice social a une durée de douze mois qui commence le … et finit le … (par exception, le premier </w:t>
      </w:r>
      <w:r w:rsidRPr="002C6500">
        <w:rPr>
          <w:rFonts w:ascii="Times New Roman" w:eastAsia="Times New Roman" w:hAnsi="Times New Roman" w:cs="Times New Roman"/>
          <w:sz w:val="20"/>
          <w:szCs w:val="20"/>
        </w:rPr>
        <w:lastRenderedPageBreak/>
        <w:t xml:space="preserve">exercice sera clos le ………).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11 - Comptes sociaux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L’inventaire et les comptes annuels sont établis par l’associé unique gérant. Leur dépôt au Registre du Commerce et des Sociétés dans le délai de six mois à compter de la clôture de l’exercice vaut approbation des comptes.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Le rapport de gestion est établi chaque année par l’associé unique et gérant, et mis à la disposition de toute personne qui en fait la demande.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12 - Actes accomplis pour le compte de la société en formation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L’état des actes accomplis pour le compte de la société en formation a été annexé aux statuts. La signature de ceux-ci emportera reprise de ces engagements par la société lorsque celle-ci aura été immatriculée au Registre du Commerce et des Sociétés.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Article 13 - Frais et formalités de publicité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Les frais afférents à la constitution des présents statuts et de leurs suites seront pris en charge par la société.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Tous pouvoirs sont donnés au porteur d’une copie des présentes à l’effet d’accomplir toutes les formalités légales de publicité.</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Fait à </w:t>
      </w:r>
      <w:proofErr w:type="gramStart"/>
      <w:r w:rsidRPr="002C6500">
        <w:rPr>
          <w:rFonts w:ascii="Times New Roman" w:eastAsia="Times New Roman" w:hAnsi="Times New Roman" w:cs="Times New Roman"/>
          <w:sz w:val="20"/>
          <w:szCs w:val="20"/>
        </w:rPr>
        <w:t>………………………………..…,</w:t>
      </w:r>
      <w:proofErr w:type="gramEnd"/>
      <w:r w:rsidRPr="002C6500">
        <w:rPr>
          <w:rFonts w:ascii="Times New Roman" w:eastAsia="Times New Roman" w:hAnsi="Times New Roman" w:cs="Times New Roman"/>
          <w:sz w:val="20"/>
          <w:szCs w:val="20"/>
        </w:rPr>
        <w:t xml:space="preserve"> le …………………………………</w:t>
      </w:r>
    </w:p>
    <w:p w:rsidR="00D33E0E"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 xml:space="preserve">En … exemplaires. </w:t>
      </w:r>
    </w:p>
    <w:p w:rsidR="00F16F1A" w:rsidRPr="002C6500" w:rsidRDefault="00D33E0E" w:rsidP="00D33E0E">
      <w:pPr>
        <w:widowControl w:val="0"/>
        <w:spacing w:before="240"/>
        <w:jc w:val="both"/>
        <w:rPr>
          <w:rFonts w:ascii="Times New Roman" w:eastAsia="Times New Roman" w:hAnsi="Times New Roman" w:cs="Times New Roman"/>
          <w:sz w:val="20"/>
          <w:szCs w:val="20"/>
        </w:rPr>
      </w:pPr>
      <w:r w:rsidRPr="002C6500">
        <w:rPr>
          <w:rFonts w:ascii="Times New Roman" w:eastAsia="Times New Roman" w:hAnsi="Times New Roman" w:cs="Times New Roman"/>
          <w:sz w:val="20"/>
          <w:szCs w:val="20"/>
        </w:rPr>
        <w:t>Signature de l’associé, </w:t>
      </w:r>
    </w:p>
    <w:sectPr w:rsidR="00F16F1A" w:rsidRPr="002C650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0E"/>
    <w:rsid w:val="002C6500"/>
    <w:rsid w:val="008D1230"/>
    <w:rsid w:val="00D33E0E"/>
    <w:rsid w:val="00F16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9C222-6892-40B2-8DB2-EB3BD2E3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3E0E"/>
    <w:pPr>
      <w:spacing w:after="200" w:line="276"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Squad</dc:creator>
  <cp:keywords/>
  <dc:description/>
  <cp:lastModifiedBy>Haingo</cp:lastModifiedBy>
  <cp:revision>2</cp:revision>
  <dcterms:created xsi:type="dcterms:W3CDTF">2019-02-11T12:05:00Z</dcterms:created>
  <dcterms:modified xsi:type="dcterms:W3CDTF">2019-02-11T15:22:00Z</dcterms:modified>
</cp:coreProperties>
</file>