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4D" w:rsidRDefault="008313B3">
      <w:pPr>
        <w:pStyle w:val="Textkrper"/>
        <w:spacing w:before="44"/>
        <w:ind w:right="6838"/>
        <w:rPr>
          <w:i w:val="0"/>
        </w:rPr>
      </w:pPr>
      <w:bookmarkStart w:id="0" w:name="_GoBack"/>
      <w:bookmarkEnd w:id="0"/>
      <w:r>
        <w:rPr>
          <w:spacing w:val="-1"/>
        </w:rPr>
        <w:t>[Raison sociale]</w:t>
      </w:r>
      <w:r>
        <w:rPr>
          <w:rFonts w:ascii="Times New Roman"/>
          <w:spacing w:val="23"/>
        </w:rPr>
        <w:t xml:space="preserve"> </w:t>
      </w:r>
      <w:r>
        <w:rPr>
          <w:spacing w:val="-1"/>
        </w:rPr>
        <w:t xml:space="preserve">[Forme </w:t>
      </w:r>
      <w:r>
        <w:rPr>
          <w:spacing w:val="-2"/>
        </w:rPr>
        <w:t>juridique]</w:t>
      </w:r>
    </w:p>
    <w:p w:rsidR="00407F4D" w:rsidRDefault="008313B3">
      <w:pPr>
        <w:spacing w:before="1" w:line="252" w:lineRule="exact"/>
        <w:ind w:left="100"/>
        <w:rPr>
          <w:rFonts w:ascii="Arial" w:eastAsia="Arial" w:hAnsi="Arial" w:cs="Arial"/>
        </w:rPr>
      </w:pPr>
      <w:r>
        <w:rPr>
          <w:rFonts w:ascii="Arial"/>
          <w:spacing w:val="-1"/>
        </w:rPr>
        <w:t>au capital de</w:t>
      </w:r>
      <w:r>
        <w:rPr>
          <w:rFonts w:ascii="Arial"/>
          <w:spacing w:val="-2"/>
        </w:rPr>
        <w:t xml:space="preserve"> </w:t>
      </w:r>
      <w:r>
        <w:rPr>
          <w:rFonts w:ascii="Arial"/>
          <w:i/>
          <w:spacing w:val="-1"/>
        </w:rPr>
        <w:t>[xxx]</w:t>
      </w:r>
      <w:r>
        <w:rPr>
          <w:rFonts w:ascii="Arial"/>
          <w:i/>
        </w:rPr>
        <w:t xml:space="preserve"> </w:t>
      </w:r>
      <w:r>
        <w:rPr>
          <w:rFonts w:ascii="Arial"/>
          <w:spacing w:val="-1"/>
        </w:rPr>
        <w:t>euros</w:t>
      </w:r>
    </w:p>
    <w:p w:rsidR="00407F4D" w:rsidRDefault="008313B3">
      <w:pPr>
        <w:spacing w:line="252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dont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siège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 xml:space="preserve">social </w:t>
      </w:r>
      <w:r>
        <w:rPr>
          <w:rFonts w:ascii="Arial" w:eastAsia="Arial" w:hAnsi="Arial" w:cs="Arial"/>
          <w:spacing w:val="-2"/>
        </w:rPr>
        <w:t>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situé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au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[indiquer ici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l’adresse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du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siège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social]</w:t>
      </w:r>
    </w:p>
    <w:p w:rsidR="00407F4D" w:rsidRDefault="008313B3">
      <w:pPr>
        <w:spacing w:before="1"/>
        <w:ind w:left="100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 xml:space="preserve">Immatriculé </w:t>
      </w:r>
      <w:r>
        <w:rPr>
          <w:rFonts w:ascii="Arial" w:hAnsi="Arial"/>
        </w:rPr>
        <w:t>sous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le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>numéro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pacing w:val="-1"/>
        </w:rPr>
        <w:t>[numéro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2"/>
        </w:rPr>
        <w:t>SIREN]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spacing w:val="-1"/>
        </w:rPr>
        <w:t>au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RCS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i/>
          <w:spacing w:val="-2"/>
        </w:rPr>
        <w:t>[ville]</w:t>
      </w:r>
    </w:p>
    <w:p w:rsidR="00407F4D" w:rsidRDefault="00407F4D">
      <w:pPr>
        <w:rPr>
          <w:rFonts w:ascii="Arial" w:eastAsia="Arial" w:hAnsi="Arial" w:cs="Arial"/>
          <w:i/>
        </w:rPr>
      </w:pPr>
    </w:p>
    <w:p w:rsidR="00407F4D" w:rsidRDefault="00407F4D">
      <w:pPr>
        <w:rPr>
          <w:rFonts w:ascii="Arial" w:eastAsia="Arial" w:hAnsi="Arial" w:cs="Arial"/>
          <w:i/>
        </w:rPr>
      </w:pPr>
    </w:p>
    <w:p w:rsidR="00407F4D" w:rsidRDefault="00407F4D">
      <w:pPr>
        <w:rPr>
          <w:rFonts w:ascii="Arial" w:eastAsia="Arial" w:hAnsi="Arial" w:cs="Arial"/>
          <w:i/>
        </w:rPr>
      </w:pPr>
    </w:p>
    <w:p w:rsidR="00407F4D" w:rsidRDefault="008313B3">
      <w:pPr>
        <w:spacing w:before="147"/>
        <w:ind w:left="150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PROCÈS-VERBAL DES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DÉCISIONS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L’ASSOCIÉ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UNIQUE</w:t>
      </w:r>
    </w:p>
    <w:p w:rsidR="00407F4D" w:rsidRDefault="00407F4D">
      <w:pPr>
        <w:spacing w:before="11"/>
        <w:rPr>
          <w:rFonts w:ascii="Arial" w:eastAsia="Arial" w:hAnsi="Arial" w:cs="Arial"/>
          <w:b/>
          <w:bCs/>
          <w:sz w:val="28"/>
          <w:szCs w:val="28"/>
        </w:rPr>
      </w:pPr>
    </w:p>
    <w:p w:rsidR="00407F4D" w:rsidRDefault="008313B3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[</w:t>
      </w:r>
      <w:r>
        <w:rPr>
          <w:rFonts w:ascii="Arial" w:eastAsia="Arial" w:hAnsi="Arial" w:cs="Arial"/>
          <w:i/>
          <w:spacing w:val="-1"/>
        </w:rPr>
        <w:t>Identification de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l’associé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unique</w:t>
      </w:r>
      <w:r>
        <w:rPr>
          <w:rFonts w:ascii="Arial" w:eastAsia="Arial" w:hAnsi="Arial" w:cs="Arial"/>
          <w:spacing w:val="-1"/>
        </w:rPr>
        <w:t>]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demeurant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[</w:t>
      </w:r>
      <w:r>
        <w:rPr>
          <w:rFonts w:ascii="Arial" w:eastAsia="Arial" w:hAnsi="Arial" w:cs="Arial"/>
          <w:i/>
          <w:spacing w:val="-2"/>
        </w:rPr>
        <w:t>indiquer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ici l’adresse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du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2"/>
        </w:rPr>
        <w:t>domicile</w:t>
      </w:r>
      <w:r>
        <w:rPr>
          <w:rFonts w:ascii="Arial" w:eastAsia="Arial" w:hAnsi="Arial" w:cs="Arial"/>
          <w:spacing w:val="-2"/>
        </w:rPr>
        <w:t>],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associé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rFonts w:ascii="Arial" w:eastAsia="Arial" w:hAnsi="Arial" w:cs="Arial"/>
          <w:spacing w:val="-1"/>
        </w:rPr>
        <w:t>unique 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société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[Raison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sociale]</w:t>
      </w:r>
      <w:r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pris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les</w:t>
      </w:r>
      <w:r>
        <w:rPr>
          <w:rFonts w:ascii="Arial" w:eastAsia="Arial" w:hAnsi="Arial" w:cs="Arial"/>
          <w:spacing w:val="-2"/>
        </w:rPr>
        <w:t xml:space="preserve"> décisions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concernant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l’ordre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du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jour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suivant:</w:t>
      </w:r>
    </w:p>
    <w:p w:rsidR="00407F4D" w:rsidRDefault="00407F4D">
      <w:pPr>
        <w:spacing w:before="5"/>
        <w:rPr>
          <w:rFonts w:ascii="Arial" w:eastAsia="Arial" w:hAnsi="Arial" w:cs="Arial"/>
          <w:sz w:val="25"/>
          <w:szCs w:val="25"/>
        </w:rPr>
      </w:pPr>
    </w:p>
    <w:p w:rsidR="00407F4D" w:rsidRDefault="008313B3">
      <w:pPr>
        <w:pStyle w:val="Textkrper"/>
        <w:numPr>
          <w:ilvl w:val="0"/>
          <w:numId w:val="1"/>
        </w:numPr>
        <w:tabs>
          <w:tab w:val="left" w:pos="821"/>
        </w:tabs>
        <w:rPr>
          <w:rFonts w:cs="Arial"/>
          <w:i w:val="0"/>
        </w:rPr>
      </w:pPr>
      <w:r>
        <w:rPr>
          <w:spacing w:val="-1"/>
        </w:rPr>
        <w:t>[décrire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décision</w:t>
      </w:r>
      <w:r>
        <w:t xml:space="preserve"> </w:t>
      </w:r>
      <w:r>
        <w:rPr>
          <w:spacing w:val="-1"/>
        </w:rPr>
        <w:t>prise</w:t>
      </w:r>
      <w:r>
        <w:rPr>
          <w:spacing w:val="-2"/>
        </w:rPr>
        <w:t xml:space="preserve"> </w:t>
      </w:r>
      <w:r>
        <w:rPr>
          <w:spacing w:val="-1"/>
        </w:rPr>
        <w:t>par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rFonts w:cs="Arial"/>
          <w:spacing w:val="-1"/>
        </w:rPr>
        <w:t>’</w:t>
      </w:r>
      <w:r>
        <w:rPr>
          <w:spacing w:val="-1"/>
        </w:rPr>
        <w:t>associé</w:t>
      </w:r>
      <w:r>
        <w:t xml:space="preserve"> </w:t>
      </w:r>
      <w:r>
        <w:rPr>
          <w:spacing w:val="-1"/>
        </w:rPr>
        <w:t xml:space="preserve">unique </w:t>
      </w:r>
      <w:r>
        <w:t>]</w:t>
      </w:r>
      <w:r>
        <w:rPr>
          <w:spacing w:val="1"/>
        </w:rPr>
        <w:t xml:space="preserve"> </w:t>
      </w:r>
      <w:r>
        <w:rPr>
          <w:rFonts w:cs="Arial"/>
          <w:i w:val="0"/>
        </w:rPr>
        <w:t>;</w:t>
      </w:r>
    </w:p>
    <w:p w:rsidR="00407F4D" w:rsidRDefault="008313B3">
      <w:pPr>
        <w:numPr>
          <w:ilvl w:val="0"/>
          <w:numId w:val="1"/>
        </w:numPr>
        <w:tabs>
          <w:tab w:val="left" w:pos="821"/>
        </w:tabs>
        <w:spacing w:before="3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 xml:space="preserve">Modification </w:t>
      </w:r>
      <w:r>
        <w:rPr>
          <w:rFonts w:ascii="Arial" w:eastAsia="Arial" w:hAnsi="Arial" w:cs="Arial"/>
          <w:spacing w:val="-1"/>
        </w:rPr>
        <w:t xml:space="preserve">de l’article </w:t>
      </w:r>
      <w:r>
        <w:rPr>
          <w:rFonts w:ascii="Arial" w:eastAsia="Arial" w:hAnsi="Arial" w:cs="Arial"/>
          <w:i/>
          <w:spacing w:val="-1"/>
        </w:rPr>
        <w:t>[numéro de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2"/>
        </w:rPr>
        <w:t>l’article]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statuts.</w:t>
      </w:r>
    </w:p>
    <w:p w:rsidR="00407F4D" w:rsidRDefault="00407F4D">
      <w:pPr>
        <w:spacing w:before="8"/>
        <w:rPr>
          <w:rFonts w:ascii="Arial" w:eastAsia="Arial" w:hAnsi="Arial" w:cs="Arial"/>
          <w:sz w:val="28"/>
          <w:szCs w:val="28"/>
        </w:rPr>
      </w:pPr>
    </w:p>
    <w:p w:rsidR="00407F4D" w:rsidRDefault="008313B3">
      <w:pPr>
        <w:pStyle w:val="Textkrper"/>
        <w:spacing w:line="275" w:lineRule="auto"/>
        <w:ind w:right="87"/>
        <w:rPr>
          <w:i w:val="0"/>
        </w:rPr>
      </w:pPr>
      <w:r>
        <w:rPr>
          <w:spacing w:val="-1"/>
        </w:rPr>
        <w:t>[Dans</w:t>
      </w:r>
      <w: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cas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rPr>
          <w:rFonts w:cs="Arial"/>
          <w:spacing w:val="-2"/>
        </w:rPr>
        <w:t>’</w:t>
      </w:r>
      <w:r>
        <w:rPr>
          <w:spacing w:val="-2"/>
        </w:rPr>
        <w:t>une</w:t>
      </w:r>
      <w:r>
        <w:t xml:space="preserve"> </w:t>
      </w:r>
      <w:r>
        <w:rPr>
          <w:spacing w:val="-1"/>
        </w:rPr>
        <w:t>assemblée</w:t>
      </w:r>
      <w:r>
        <w:t xml:space="preserve"> </w:t>
      </w:r>
      <w:r>
        <w:rPr>
          <w:spacing w:val="-1"/>
        </w:rPr>
        <w:t>générale</w:t>
      </w:r>
      <w:r>
        <w:rPr>
          <w:spacing w:val="-2"/>
        </w:rPr>
        <w:t xml:space="preserve"> annuelle,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rFonts w:cs="Arial"/>
          <w:spacing w:val="-1"/>
        </w:rPr>
        <w:t>’</w:t>
      </w:r>
      <w:r>
        <w:rPr>
          <w:spacing w:val="-1"/>
        </w:rPr>
        <w:t>ordre</w:t>
      </w:r>
      <w:r>
        <w:t xml:space="preserve"> </w:t>
      </w:r>
      <w:r>
        <w:rPr>
          <w:spacing w:val="-1"/>
        </w:rPr>
        <w:t>du</w:t>
      </w:r>
      <w:r>
        <w:rPr>
          <w:spacing w:val="1"/>
        </w:rPr>
        <w:t xml:space="preserve"> </w:t>
      </w:r>
      <w:r>
        <w:rPr>
          <w:spacing w:val="-2"/>
        </w:rPr>
        <w:t>jour</w:t>
      </w:r>
      <w:r>
        <w:rPr>
          <w:spacing w:val="1"/>
        </w:rPr>
        <w:t xml:space="preserve"> </w:t>
      </w:r>
      <w:r>
        <w:rPr>
          <w:spacing w:val="-2"/>
        </w:rPr>
        <w:t>et</w:t>
      </w:r>
      <w:r>
        <w:rPr>
          <w:spacing w:val="2"/>
        </w:rP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résolutions</w:t>
      </w:r>
      <w:r>
        <w:rPr>
          <w:spacing w:val="-1"/>
        </w:rPr>
        <w:t xml:space="preserve"> </w:t>
      </w:r>
      <w:r>
        <w:rPr>
          <w:spacing w:val="-2"/>
        </w:rPr>
        <w:t>devront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être</w:t>
      </w:r>
      <w:r>
        <w:rPr>
          <w:spacing w:val="-3"/>
        </w:rPr>
        <w:t xml:space="preserve"> </w:t>
      </w:r>
      <w:r>
        <w:rPr>
          <w:spacing w:val="-1"/>
        </w:rPr>
        <w:t>adaptés</w:t>
      </w:r>
      <w:r>
        <w:rPr>
          <w:spacing w:val="-2"/>
        </w:rPr>
        <w:t xml:space="preserve"> </w:t>
      </w:r>
      <w:r>
        <w:t xml:space="preserve">à </w:t>
      </w:r>
      <w:r>
        <w:rPr>
          <w:spacing w:val="-2"/>
        </w:rPr>
        <w:t>l</w:t>
      </w:r>
      <w:r>
        <w:rPr>
          <w:rFonts w:cs="Arial"/>
          <w:spacing w:val="-2"/>
        </w:rPr>
        <w:t>’</w:t>
      </w:r>
      <w:r>
        <w:rPr>
          <w:spacing w:val="-2"/>
        </w:rPr>
        <w:t>approbation</w:t>
      </w:r>
      <w:r>
        <w:t xml:space="preserve"> </w:t>
      </w:r>
      <w:r>
        <w:rPr>
          <w:spacing w:val="-1"/>
        </w:rPr>
        <w:t>des</w:t>
      </w:r>
      <w:r>
        <w:rPr>
          <w:spacing w:val="1"/>
        </w:rPr>
        <w:t xml:space="preserve"> </w:t>
      </w:r>
      <w:r>
        <w:rPr>
          <w:spacing w:val="-1"/>
        </w:rPr>
        <w:t xml:space="preserve">comptes </w:t>
      </w:r>
      <w:r>
        <w:rPr>
          <w:spacing w:val="-2"/>
        </w:rPr>
        <w:t>et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rFonts w:cs="Arial"/>
          <w:spacing w:val="-1"/>
        </w:rPr>
        <w:t>’</w:t>
      </w:r>
      <w:r>
        <w:rPr>
          <w:spacing w:val="-1"/>
        </w:rPr>
        <w:t>affectation</w:t>
      </w:r>
      <w:r>
        <w:t xml:space="preserve"> </w:t>
      </w:r>
      <w:r>
        <w:rPr>
          <w:spacing w:val="-1"/>
        </w:rPr>
        <w:t>du</w:t>
      </w:r>
      <w:r>
        <w:rPr>
          <w:spacing w:val="-2"/>
        </w:rPr>
        <w:t xml:space="preserve"> </w:t>
      </w:r>
      <w:r>
        <w:rPr>
          <w:spacing w:val="-1"/>
        </w:rPr>
        <w:t>résultat.]</w:t>
      </w:r>
    </w:p>
    <w:p w:rsidR="00407F4D" w:rsidRDefault="00407F4D">
      <w:pPr>
        <w:rPr>
          <w:rFonts w:ascii="Arial" w:eastAsia="Arial" w:hAnsi="Arial" w:cs="Arial"/>
          <w:i/>
        </w:rPr>
      </w:pPr>
    </w:p>
    <w:p w:rsidR="00407F4D" w:rsidRDefault="00407F4D">
      <w:pPr>
        <w:spacing w:before="7"/>
        <w:rPr>
          <w:rFonts w:ascii="Arial" w:eastAsia="Arial" w:hAnsi="Arial" w:cs="Arial"/>
          <w:i/>
          <w:sz w:val="28"/>
          <w:szCs w:val="28"/>
        </w:rPr>
      </w:pPr>
    </w:p>
    <w:p w:rsidR="00407F4D" w:rsidRDefault="008313B3">
      <w:pPr>
        <w:pStyle w:val="berschrift1"/>
      </w:pPr>
      <w:r>
        <w:rPr>
          <w:spacing w:val="-1"/>
          <w:u w:val="single" w:color="000000"/>
        </w:rPr>
        <w:t>Première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résolution</w:t>
      </w:r>
    </w:p>
    <w:p w:rsidR="00407F4D" w:rsidRDefault="00407F4D">
      <w:pPr>
        <w:spacing w:before="5"/>
        <w:rPr>
          <w:rFonts w:ascii="Arial" w:eastAsia="Arial" w:hAnsi="Arial" w:cs="Arial"/>
        </w:rPr>
      </w:pPr>
    </w:p>
    <w:p w:rsidR="00407F4D" w:rsidRDefault="008313B3">
      <w:pPr>
        <w:pStyle w:val="Textkrper"/>
        <w:spacing w:before="72"/>
        <w:rPr>
          <w:i w:val="0"/>
        </w:rPr>
      </w:pPr>
      <w:r>
        <w:t>[à</w:t>
      </w:r>
      <w:r>
        <w:rPr>
          <w:spacing w:val="-1"/>
        </w:rPr>
        <w:t xml:space="preserve"> </w:t>
      </w:r>
      <w:r>
        <w:rPr>
          <w:spacing w:val="-2"/>
        </w:rPr>
        <w:t>compléter</w:t>
      </w:r>
      <w:r>
        <w:rPr>
          <w:spacing w:val="1"/>
        </w:rPr>
        <w:t xml:space="preserve"> </w:t>
      </w:r>
      <w:r>
        <w:rPr>
          <w:spacing w:val="-2"/>
        </w:rPr>
        <w:t>pour</w:t>
      </w:r>
      <w:r>
        <w:rPr>
          <w:spacing w:val="1"/>
        </w:rPr>
        <w:t xml:space="preserve"> </w:t>
      </w:r>
      <w:r>
        <w:rPr>
          <w:spacing w:val="-1"/>
        </w:rPr>
        <w:t>décrire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décision</w:t>
      </w:r>
      <w:r>
        <w:t xml:space="preserve"> </w:t>
      </w:r>
      <w:r>
        <w:rPr>
          <w:spacing w:val="-2"/>
        </w:rPr>
        <w:t>prise]</w:t>
      </w:r>
    </w:p>
    <w:p w:rsidR="00407F4D" w:rsidRDefault="00407F4D">
      <w:pPr>
        <w:rPr>
          <w:rFonts w:ascii="Arial" w:eastAsia="Arial" w:hAnsi="Arial" w:cs="Arial"/>
          <w:i/>
        </w:rPr>
      </w:pPr>
    </w:p>
    <w:p w:rsidR="00407F4D" w:rsidRDefault="00407F4D">
      <w:pPr>
        <w:rPr>
          <w:rFonts w:ascii="Arial" w:eastAsia="Arial" w:hAnsi="Arial" w:cs="Arial"/>
          <w:i/>
          <w:sz w:val="32"/>
          <w:szCs w:val="32"/>
        </w:rPr>
      </w:pPr>
    </w:p>
    <w:p w:rsidR="00407F4D" w:rsidRDefault="008313B3">
      <w:pPr>
        <w:pStyle w:val="berschrift1"/>
      </w:pPr>
      <w:r>
        <w:rPr>
          <w:spacing w:val="-2"/>
          <w:u w:val="single" w:color="000000"/>
        </w:rPr>
        <w:t>Deuxième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résolution</w:t>
      </w:r>
    </w:p>
    <w:p w:rsidR="00407F4D" w:rsidRDefault="00407F4D">
      <w:pPr>
        <w:spacing w:before="2"/>
        <w:rPr>
          <w:rFonts w:ascii="Arial" w:eastAsia="Arial" w:hAnsi="Arial" w:cs="Arial"/>
        </w:rPr>
      </w:pPr>
    </w:p>
    <w:p w:rsidR="00407F4D" w:rsidRDefault="008313B3">
      <w:pPr>
        <w:pStyle w:val="Textkrper"/>
        <w:spacing w:before="72"/>
        <w:rPr>
          <w:i w:val="0"/>
        </w:rPr>
      </w:pPr>
      <w:r>
        <w:t>[à</w:t>
      </w:r>
      <w:r>
        <w:rPr>
          <w:spacing w:val="-1"/>
        </w:rPr>
        <w:t xml:space="preserve"> </w:t>
      </w:r>
      <w:r>
        <w:rPr>
          <w:spacing w:val="-2"/>
        </w:rPr>
        <w:t>compléter</w:t>
      </w:r>
      <w:r>
        <w:rPr>
          <w:spacing w:val="1"/>
        </w:rPr>
        <w:t xml:space="preserve"> </w:t>
      </w:r>
      <w:r>
        <w:rPr>
          <w:spacing w:val="-2"/>
        </w:rPr>
        <w:t>pour</w:t>
      </w:r>
      <w:r>
        <w:rPr>
          <w:spacing w:val="1"/>
        </w:rPr>
        <w:t xml:space="preserve"> </w:t>
      </w:r>
      <w:r>
        <w:rPr>
          <w:spacing w:val="-1"/>
        </w:rPr>
        <w:t>décrire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décision</w:t>
      </w:r>
      <w:r>
        <w:t xml:space="preserve"> </w:t>
      </w:r>
      <w:r>
        <w:rPr>
          <w:spacing w:val="-2"/>
        </w:rPr>
        <w:t>prise]</w:t>
      </w:r>
    </w:p>
    <w:p w:rsidR="00407F4D" w:rsidRDefault="00407F4D">
      <w:pPr>
        <w:rPr>
          <w:rFonts w:ascii="Arial" w:eastAsia="Arial" w:hAnsi="Arial" w:cs="Arial"/>
          <w:i/>
        </w:rPr>
      </w:pPr>
    </w:p>
    <w:p w:rsidR="00407F4D" w:rsidRDefault="00407F4D">
      <w:pPr>
        <w:rPr>
          <w:rFonts w:ascii="Arial" w:eastAsia="Arial" w:hAnsi="Arial" w:cs="Arial"/>
          <w:i/>
        </w:rPr>
      </w:pPr>
    </w:p>
    <w:p w:rsidR="00407F4D" w:rsidRDefault="00407F4D">
      <w:pPr>
        <w:rPr>
          <w:rFonts w:ascii="Arial" w:eastAsia="Arial" w:hAnsi="Arial" w:cs="Arial"/>
          <w:i/>
        </w:rPr>
      </w:pPr>
    </w:p>
    <w:p w:rsidR="00407F4D" w:rsidRDefault="008313B3">
      <w:pPr>
        <w:pStyle w:val="berschrift1"/>
        <w:spacing w:before="152"/>
      </w:pPr>
      <w:r>
        <w:rPr>
          <w:spacing w:val="-1"/>
        </w:rPr>
        <w:t>L</w:t>
      </w:r>
      <w:r>
        <w:rPr>
          <w:rFonts w:cs="Arial"/>
          <w:spacing w:val="-1"/>
        </w:rPr>
        <w:t>’</w:t>
      </w:r>
      <w:r>
        <w:rPr>
          <w:spacing w:val="-1"/>
        </w:rPr>
        <w:t>associé unique</w:t>
      </w:r>
    </w:p>
    <w:p w:rsidR="00407F4D" w:rsidRDefault="00407F4D">
      <w:pPr>
        <w:spacing w:before="6"/>
        <w:rPr>
          <w:rFonts w:ascii="Arial" w:eastAsia="Arial" w:hAnsi="Arial" w:cs="Arial"/>
          <w:sz w:val="28"/>
          <w:szCs w:val="28"/>
        </w:rPr>
      </w:pPr>
    </w:p>
    <w:p w:rsidR="00407F4D" w:rsidRDefault="008313B3">
      <w:pPr>
        <w:spacing w:line="553" w:lineRule="auto"/>
        <w:ind w:left="100" w:right="23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Nom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l’associé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 xml:space="preserve">unique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[</w:t>
      </w:r>
      <w:r>
        <w:rPr>
          <w:rFonts w:ascii="Arial" w:eastAsia="Arial" w:hAnsi="Arial" w:cs="Arial"/>
          <w:i/>
          <w:spacing w:val="-2"/>
        </w:rPr>
        <w:t>Identification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 xml:space="preserve">de </w:t>
      </w:r>
      <w:r>
        <w:rPr>
          <w:rFonts w:ascii="Arial" w:eastAsia="Arial" w:hAnsi="Arial" w:cs="Arial"/>
          <w:i/>
          <w:spacing w:val="-2"/>
        </w:rPr>
        <w:t>l’associé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unique</w:t>
      </w:r>
      <w:r>
        <w:rPr>
          <w:rFonts w:ascii="Arial" w:eastAsia="Arial" w:hAnsi="Arial" w:cs="Arial"/>
          <w:spacing w:val="-1"/>
        </w:rPr>
        <w:t>]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Signature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:</w:t>
      </w:r>
    </w:p>
    <w:sectPr w:rsidR="00407F4D">
      <w:type w:val="continuous"/>
      <w:pgSz w:w="11910" w:h="16840"/>
      <w:pgMar w:top="102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23565"/>
    <w:multiLevelType w:val="hybridMultilevel"/>
    <w:tmpl w:val="60FAB814"/>
    <w:lvl w:ilvl="0" w:tplc="7DE08B4A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1" w:tplc="FCCCDDEC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2" w:tplc="4606E0C4">
      <w:start w:val="1"/>
      <w:numFmt w:val="bullet"/>
      <w:lvlText w:val="•"/>
      <w:lvlJc w:val="left"/>
      <w:pPr>
        <w:ind w:left="2486" w:hanging="360"/>
      </w:pPr>
      <w:rPr>
        <w:rFonts w:hint="default"/>
      </w:rPr>
    </w:lvl>
    <w:lvl w:ilvl="3" w:tplc="5E263334">
      <w:start w:val="1"/>
      <w:numFmt w:val="bullet"/>
      <w:lvlText w:val="•"/>
      <w:lvlJc w:val="left"/>
      <w:pPr>
        <w:ind w:left="3318" w:hanging="360"/>
      </w:pPr>
      <w:rPr>
        <w:rFonts w:hint="default"/>
      </w:rPr>
    </w:lvl>
    <w:lvl w:ilvl="4" w:tplc="B1965F70">
      <w:start w:val="1"/>
      <w:numFmt w:val="bullet"/>
      <w:lvlText w:val="•"/>
      <w:lvlJc w:val="left"/>
      <w:pPr>
        <w:ind w:left="4151" w:hanging="360"/>
      </w:pPr>
      <w:rPr>
        <w:rFonts w:hint="default"/>
      </w:rPr>
    </w:lvl>
    <w:lvl w:ilvl="5" w:tplc="E8686F1A">
      <w:start w:val="1"/>
      <w:numFmt w:val="bullet"/>
      <w:lvlText w:val="•"/>
      <w:lvlJc w:val="left"/>
      <w:pPr>
        <w:ind w:left="4984" w:hanging="360"/>
      </w:pPr>
      <w:rPr>
        <w:rFonts w:hint="default"/>
      </w:rPr>
    </w:lvl>
    <w:lvl w:ilvl="6" w:tplc="93EE982C">
      <w:start w:val="1"/>
      <w:numFmt w:val="bullet"/>
      <w:lvlText w:val="•"/>
      <w:lvlJc w:val="left"/>
      <w:pPr>
        <w:ind w:left="5817" w:hanging="360"/>
      </w:pPr>
      <w:rPr>
        <w:rFonts w:hint="default"/>
      </w:rPr>
    </w:lvl>
    <w:lvl w:ilvl="7" w:tplc="72660E1A">
      <w:start w:val="1"/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716CB12A">
      <w:start w:val="1"/>
      <w:numFmt w:val="bullet"/>
      <w:lvlText w:val="•"/>
      <w:lvlJc w:val="left"/>
      <w:pPr>
        <w:ind w:left="748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07F4D"/>
    <w:rsid w:val="00407F4D"/>
    <w:rsid w:val="0083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00"/>
      <w:outlineLvl w:val="0"/>
    </w:pPr>
    <w:rPr>
      <w:rFonts w:ascii="Arial" w:eastAsia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0"/>
    </w:pPr>
    <w:rPr>
      <w:rFonts w:ascii="Arial" w:eastAsia="Arial" w:hAnsi="Arial"/>
      <w:i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4</DocSecurity>
  <Lines>35</Lines>
  <Paragraphs>15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2022-09-13T13:57:00Z</dcterms:created>
  <dcterms:modified xsi:type="dcterms:W3CDTF">2022-09-13T13:57:00Z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LastSaved">
    <vt:filetime>2022-09-13T00:00:00Z</vt:filetime>
  </property>
</Properties>
</file>